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after="480" w:before="480"/>
        <w:jc w:val="center"/>
      </w:pPr>
      <w:r>
        <w:rPr>
          <w:rFonts w:eastAsia="宋体" w:ascii="Times New Roman" w:cs="Times New Roman" w:hAnsi="Times New Roman"/>
          <w:b w:val="true"/>
          <w:sz w:val="52"/>
        </w:rPr>
        <w:t xml:space="preserve">                           线下跑团流程</w:t>
      </w:r>
      <w:r>
        <w:rPr>
          <w:rFonts w:eastAsia="宋体" w:ascii="Times New Roman" w:cs="Times New Roman" w:hAnsi="Times New Roman"/>
          <w:b w:val="true"/>
          <w:sz w:val="52"/>
        </w:rPr>
        <w:t>
</w:t>
      </w:r>
    </w:p>
    <w:p>
      <w:pPr>
        <w:pStyle w:val="3"/>
        <w:spacing w:after="120" w:before="300"/>
        <w:jc w:val="left"/>
        <w:outlineLvl w:val="2"/>
      </w:pPr>
      <w:r>
        <w:rPr>
          <w:rFonts w:eastAsia="宋体" w:ascii="Times New Roman" w:cs="Times New Roman" w:hAnsi="Times New Roman"/>
          <w:b w:val="true"/>
          <w:sz w:val="32"/>
        </w:rPr>
        <w:t>一、确定</w:t>
      </w:r>
      <w:r>
        <w:rPr>
          <w:rFonts w:eastAsia="宋体" w:ascii="Times New Roman" w:cs="Times New Roman" w:hAnsi="Times New Roman"/>
          <w:b w:val="true"/>
          <w:sz w:val="32"/>
        </w:rPr>
        <w:t>活动</w:t>
      </w:r>
      <w:r>
        <w:rPr>
          <w:rFonts w:eastAsia="宋体" w:ascii="Times New Roman" w:cs="Times New Roman" w:hAnsi="Times New Roman"/>
          <w:b w:val="true"/>
          <w:sz w:val="32"/>
        </w:rPr>
        <w:t>时间、地点、人数</w:t>
      </w:r>
      <w:r>
        <w:rPr>
          <w:rFonts w:eastAsia="宋体" w:ascii="Times New Roman" w:cs="Times New Roman" w:hAnsi="Times New Roman"/>
          <w:b w:val="true"/>
          <w:sz w:val="32"/>
        </w:rPr>
        <w:t xml:space="preserve"> 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介绍跑团合作方式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话术①：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您好，这边</w:t>
      </w:r>
      <w:r>
        <w:rPr>
          <w:rFonts w:eastAsia="宋体" w:ascii="Times New Roman" w:cs="Times New Roman" w:hAnsi="Times New Roman"/>
          <w:sz w:val="22"/>
        </w:rPr>
        <w:t>介绍下，今年基于「京东运动的跑步群」做长期的线下跑团活动，以期为单位，每期组织10次跑步活动，按阶梯制奖励，跑友参加的次数越多，得到的奖励就越丰厚。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⭕阶梯奖励，多跑多得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1、累计跑1次送500京豆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2、累计跑3场奖1000京豆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3、累计跑5场奖3000京豆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4、跑满10场奖8000京豆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⭕评选5位精英跑者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每位精英跑者额外奖励5000京豆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话术②：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达人组织者：组织一次活动 参与人数少于20人奖励1万京豆，大于20人奖励2万京豆。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话术③：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我们负责线上报名表单、物料设计和制作、提供矿泉水，协助您线上招募和活动组织，您具体人数跟一个时间可以确定吗？另外海报由京东这边设计就行哈，因为还需要审核。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----------------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1.旗帜logo :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2.地点：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3.人数规模：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4.具体时间：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话术③：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您那边附近是否有图文店的联系方式呢，这样您拿东西比较方便，直接拉个微信群，我们在群里和店家对接物料设计，效率高也方便您拿物料。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  <w:shd w:fill="fff67a"/>
        </w:rPr>
        <w:t>确定以上问题之后拉一个群（失明-开阳-图文店老板-达人），对接物料设计。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需跟图文店老板确定物料如下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横幅：尺寸200X90 CM，数量1幅，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异型kt板：尺寸50x34.3 CM，数量10个。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【成本在150-250元之间】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参考如图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drawing>
          <wp:inline distT="0" distB="0" distL="0" distR="0">
            <wp:extent cx="5400675" cy="3133725"/>
            <wp:docPr id="2" name="Picture 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物料、矿泉水需开发票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＃发票信息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抬头：广州点燃科技有限公司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税号：91440101MA59TYWU45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开户行：招商银行广州富力中心支行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3"/>
        <w:spacing w:after="120" w:before="300"/>
        <w:jc w:val="left"/>
        <w:outlineLvl w:val="2"/>
      </w:pPr>
      <w:r>
        <w:rPr>
          <w:rFonts w:eastAsia="宋体" w:ascii="Times New Roman" w:cs="Times New Roman" w:hAnsi="Times New Roman"/>
          <w:b w:val="true"/>
          <w:sz w:val="32"/>
        </w:rPr>
        <w:t>二、跑团活动签到二维码设置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pStyle w:val="4"/>
        <w:spacing w:after="120" w:before="260"/>
        <w:jc w:val="left"/>
        <w:outlineLvl w:val="3"/>
      </w:pPr>
      <w:r>
        <w:rPr>
          <w:rFonts w:eastAsia="宋体" w:ascii="Times New Roman" w:cs="Times New Roman" w:hAnsi="Times New Roman"/>
          <w:b w:val="true"/>
          <w:sz w:val="28"/>
        </w:rPr>
        <w:t>腾讯问卷网址：</w:t>
      </w:r>
      <w:hyperlink r:id="rId5">
        <w:r>
          <w:rPr>
            <w:rFonts w:eastAsia="宋体" w:ascii="Times New Roman" w:cs="Times New Roman" w:hAnsi="Times New Roman"/>
            <w:color w:val="1a84ee"/>
            <w:sz w:val="22"/>
            <w:u w:val="single"/>
          </w:rPr>
          <w:t>https://wj.qq.com/mine.html</w:t>
        </w:r>
      </w:hyperlink>
      <w:r>
        <w:rPr>
          <w:rFonts w:eastAsia="宋体" w:ascii="Times New Roman" w:cs="Times New Roman" w:hAnsi="Times New Roman"/>
          <w:b w:val="true"/>
          <w:sz w:val="28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  <w:shd w:fill="fff67a"/>
        </w:rPr>
        <w:t>第一步：</w:t>
      </w:r>
      <w:r>
        <w:rPr>
          <w:rFonts w:eastAsia="宋体" w:ascii="Times New Roman" w:cs="Times New Roman" w:hAnsi="Times New Roman"/>
          <w:sz w:val="22"/>
        </w:rPr>
        <w:t>复制链接在网页打开---微信登录---（左上侧）新建---新建问卷-（左下方）文字描述---问卷标题改为（日期+活动名）-- 标题的下方or空白处随意填写数字即可---点击确定。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  <w:shd w:fill="fff67a"/>
        </w:rPr>
        <w:t>第二步：</w:t>
      </w:r>
      <w:r>
        <w:rPr>
          <w:rFonts w:eastAsia="宋体" w:ascii="Times New Roman" w:cs="Times New Roman" w:hAnsi="Times New Roman"/>
          <w:sz w:val="22"/>
        </w:rPr>
        <w:t>点击左上角(设置)---点击右上角（开始回放）--获取用户位置信息（</w:t>
      </w:r>
      <w:r>
        <w:rPr>
          <w:rFonts w:eastAsia="宋体" w:ascii="Times New Roman" w:cs="Times New Roman" w:hAnsi="Times New Roman"/>
          <w:color w:val="245bdb"/>
          <w:sz w:val="22"/>
        </w:rPr>
        <w:t>打开按钮</w:t>
      </w:r>
      <w:r>
        <w:rPr>
          <w:rFonts w:eastAsia="宋体" w:ascii="Times New Roman" w:cs="Times New Roman" w:hAnsi="Times New Roman"/>
          <w:sz w:val="22"/>
        </w:rPr>
        <w:t>）---活动报名（</w:t>
      </w:r>
      <w:r>
        <w:rPr>
          <w:rFonts w:eastAsia="宋体" w:ascii="Times New Roman" w:cs="Times New Roman" w:hAnsi="Times New Roman"/>
          <w:color w:val="245bdb"/>
          <w:sz w:val="22"/>
        </w:rPr>
        <w:t>打开按钮</w:t>
      </w:r>
      <w:r>
        <w:rPr>
          <w:rFonts w:eastAsia="宋体" w:ascii="Times New Roman" w:cs="Times New Roman" w:hAnsi="Times New Roman"/>
          <w:sz w:val="22"/>
        </w:rPr>
        <w:t>）</w:t>
      </w:r>
      <w:r>
        <w:rPr>
          <w:rFonts w:eastAsia="宋体" w:ascii="Times New Roman" w:cs="Times New Roman" w:hAnsi="Times New Roman"/>
          <w:color w:val="245bdb"/>
          <w:sz w:val="22"/>
        </w:rPr>
        <w:t>签到设置---不限--不限</w:t>
      </w:r>
      <w:r>
        <w:rPr>
          <w:rFonts w:eastAsia="宋体" w:ascii="Times New Roman" w:cs="Times New Roman" w:hAnsi="Times New Roman"/>
          <w:sz w:val="22"/>
        </w:rPr>
        <w:t>---保存设置，已完成，回到工作台即可看到刚建的问卷。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6"/>
        <w:spacing w:after="120" w:before="240"/>
        <w:jc w:val="left"/>
        <w:outlineLvl w:val="5"/>
      </w:pPr>
      <w:r>
        <w:rPr>
          <w:rFonts w:eastAsia="宋体" w:ascii="Times New Roman" w:cs="Times New Roman" w:hAnsi="Times New Roman"/>
          <w:b w:val="true"/>
          <w:color w:val="d83931"/>
          <w:sz w:val="24"/>
          <w:shd w:fill="bacefd"/>
        </w:rPr>
        <w:t>【注意：活动前一天设置，设置好先测试二维码是否可以正常打卡，再</w:t>
      </w:r>
      <w:r>
        <w:rPr>
          <w:rFonts w:eastAsia="宋体" w:ascii="Times New Roman" w:cs="Times New Roman" w:hAnsi="Times New Roman"/>
          <w:b w:val="true"/>
          <w:color w:val="d83931"/>
          <w:sz w:val="24"/>
          <w:shd w:fill="bacefd"/>
        </w:rPr>
        <w:t>截图</w:t>
      </w:r>
      <w:r>
        <w:rPr>
          <w:rFonts w:eastAsia="宋体" w:ascii="Times New Roman" w:cs="Times New Roman" w:hAnsi="Times New Roman"/>
          <w:b w:val="true"/>
          <w:color w:val="d83931"/>
          <w:sz w:val="24"/>
          <w:shd w:fill="bacefd"/>
        </w:rPr>
        <w:t>发给达人。】</w:t>
      </w:r>
      <w:r>
        <w:rPr>
          <w:rFonts w:eastAsia="宋体" w:ascii="Times New Roman" w:cs="Times New Roman" w:hAnsi="Times New Roman"/>
          <w:b w:val="true"/>
          <w:sz w:val="24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drawing>
          <wp:inline distT="0" distB="0" distL="0" distR="0">
            <wp:extent cx="5400675" cy="2581275"/>
            <wp:docPr id="3" name="Picture 3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drawing>
          <wp:inline distT="0" distB="0" distL="0" distR="0">
            <wp:extent cx="5400675" cy="2543175"/>
            <wp:docPr id="4" name="Picture 4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drawing>
          <wp:inline distT="0" distB="0" distL="0" distR="0">
            <wp:extent cx="5400675" cy="4019550"/>
            <wp:docPr id="5" name="Picture 5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线下跑团活动要求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① 参与活动者需现场扫码签到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② 活动需拍合照（拿横幅+KT版，不能有遮挡）+跑步照【照片越多越好】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③ 活动结束后，参与者在群里晒路程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④ 活动结束后，工作人员会导出活动者打卡数据核对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⑤ 添加京东企微@爱跑步的云朵，3个工作日内审核并发放京豆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3"/>
        <w:spacing w:after="120" w:before="300"/>
        <w:jc w:val="left"/>
        <w:outlineLvl w:val="2"/>
      </w:pPr>
      <w:r>
        <w:rPr>
          <w:rFonts w:eastAsia="宋体" w:ascii="Times New Roman" w:cs="Times New Roman" w:hAnsi="Times New Roman"/>
          <w:b w:val="true"/>
          <w:sz w:val="32"/>
        </w:rPr>
        <w:t>三、线下跑团活动统计登记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① 活动结束后先在问卷导出数据与达人核对，然后在群里查询签到名单的人有哪些在群分享跑步里程图。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4"/>
        <w:spacing w:after="120" w:before="260"/>
        <w:jc w:val="left"/>
        <w:outlineLvl w:val="3"/>
      </w:pPr>
      <w:r>
        <w:rPr>
          <w:rFonts w:eastAsia="宋体" w:ascii="Times New Roman" w:cs="Times New Roman" w:hAnsi="Times New Roman"/>
          <w:b w:val="true"/>
          <w:sz w:val="28"/>
        </w:rPr>
        <w:t>线下跑团活动统计登记网址：</w:t>
      </w:r>
      <w:hyperlink r:id="rId9">
        <w:r>
          <w:rPr>
            <w:rFonts w:eastAsia="宋体" w:ascii="Times New Roman" w:cs="Times New Roman" w:hAnsi="Times New Roman"/>
            <w:color w:val="1a84ee"/>
            <w:sz w:val="22"/>
            <w:u w:val="single"/>
          </w:rPr>
          <w:t>https://iozo1j5edo.feishu.cn/sheets/shtcnB6ZYmKpfSFGzdMNPb6sPYs</w:t>
        </w:r>
      </w:hyperlink>
      <w:r>
        <w:rPr>
          <w:rFonts w:eastAsia="宋体" w:ascii="Times New Roman" w:cs="Times New Roman" w:hAnsi="Times New Roman"/>
          <w:b w:val="true"/>
          <w:sz w:val="28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注：按模板规则登记，首跑奖励500，群里分享跑步里程图奖励200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② 线下活动一览：需补充活动资料登记，按模板填写即可。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3"/>
        <w:spacing w:after="120" w:before="300"/>
        <w:jc w:val="left"/>
        <w:outlineLvl w:val="2"/>
      </w:pPr>
      <w:r>
        <w:rPr>
          <w:rFonts w:eastAsia="宋体" w:ascii="Times New Roman" w:cs="Times New Roman" w:hAnsi="Times New Roman"/>
          <w:b w:val="true"/>
          <w:sz w:val="32"/>
        </w:rPr>
        <w:t>四、物料、怡宝水费用发票+线下跑团照片（北极登记）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①饮用水补给预算（10-20人在100元左右）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sectPr>
      <w:footerReference w:type="default" r:id="rId3"/>
      <w:headerReference w:type="default" r:id="rId10"/>
      <w:pgSz w:orient="landscape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eader1.xml" Type="http://schemas.openxmlformats.org/officeDocument/2006/relationships/header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media/image1.png" Type="http://schemas.openxmlformats.org/officeDocument/2006/relationships/image"/><Relationship Id="rId5" Target="https://wj.qq.com/mine.html" TargetMode="External" Type="http://schemas.openxmlformats.org/officeDocument/2006/relationships/hyperlink"/><Relationship Id="rId6" Target="media/image2.png" Type="http://schemas.openxmlformats.org/officeDocument/2006/relationships/image"/><Relationship Id="rId7" Target="media/image3.png" Type="http://schemas.openxmlformats.org/officeDocument/2006/relationships/image"/><Relationship Id="rId8" Target="media/image4.png" Type="http://schemas.openxmlformats.org/officeDocument/2006/relationships/image"/><Relationship Id="rId9" Target="https://iozo1j5edo.feishu.cn/sheets/shtcnB6ZYmKpfSFGzdMNPb6sPYs" TargetMode="External" Type="http://schemas.openxmlformats.org/officeDocument/2006/relationships/hyperlink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2022-04-12T02:25:43Z</dcterms:created>
  <dc:creator>Apache POI</dc:creator>
</cp:coreProperties>
</file>